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F14E5">
      <w:pPr>
        <w:keepNext w:val="0"/>
        <w:keepLines w:val="0"/>
        <w:pageBreakBefore w:val="0"/>
        <w:widowControl w:val="0"/>
        <w:kinsoku/>
        <w:wordWrap/>
        <w:overflowPunct/>
        <w:topLinePunct w:val="0"/>
        <w:autoSpaceDE/>
        <w:autoSpaceDN/>
        <w:bidi w:val="0"/>
        <w:adjustRightInd/>
        <w:snapToGrid/>
        <w:spacing w:line="640" w:lineRule="exact"/>
        <w:ind w:right="0"/>
        <w:jc w:val="left"/>
        <w:textAlignment w:val="auto"/>
        <w:rPr>
          <w:rFonts w:hint="default"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附件4</w:t>
      </w:r>
    </w:p>
    <w:p w14:paraId="56791AE1">
      <w:pPr>
        <w:adjustRightInd w:val="0"/>
        <w:snapToGrid w:val="0"/>
        <w:spacing w:line="540" w:lineRule="exact"/>
        <w:rPr>
          <w:rFonts w:hint="eastAsia" w:ascii="黑体" w:hAnsi="黑体" w:eastAsia="黑体" w:cs="黑体"/>
          <w:sz w:val="32"/>
          <w:szCs w:val="32"/>
        </w:rPr>
      </w:pPr>
    </w:p>
    <w:p w14:paraId="68A77E25">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w:t>
      </w:r>
      <w:r>
        <w:rPr>
          <w:rFonts w:hint="eastAsia" w:ascii="方正小标宋简体" w:hAnsi="方正小标宋简体" w:eastAsia="方正小标宋简体" w:cs="方正小标宋简体"/>
          <w:bCs/>
          <w:sz w:val="44"/>
          <w:szCs w:val="44"/>
          <w:lang w:val="en-US" w:eastAsia="zh-CN"/>
        </w:rPr>
        <w:t>25</w:t>
      </w:r>
      <w:r>
        <w:rPr>
          <w:rFonts w:hint="eastAsia" w:ascii="方正小标宋简体" w:hAnsi="方正小标宋简体" w:eastAsia="方正小标宋简体" w:cs="方正小标宋简体"/>
          <w:bCs/>
          <w:sz w:val="44"/>
          <w:szCs w:val="44"/>
        </w:rPr>
        <w:t>年广东省科技创新战略专项资金</w:t>
      </w:r>
    </w:p>
    <w:p w14:paraId="05A13F5D">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w:t>
      </w:r>
      <w:r>
        <w:rPr>
          <w:rFonts w:hint="eastAsia" w:ascii="方正小标宋简体" w:hAnsi="方正小标宋简体" w:eastAsia="方正小标宋简体" w:cs="方正小标宋简体"/>
          <w:bCs/>
          <w:sz w:val="44"/>
          <w:szCs w:val="44"/>
          <w:lang w:val="en-US" w:eastAsia="zh-CN"/>
        </w:rPr>
        <w:t>大学生科技创新培育</w:t>
      </w:r>
      <w:r>
        <w:rPr>
          <w:rFonts w:hint="eastAsia" w:ascii="方正小标宋简体" w:hAnsi="方正小标宋简体" w:eastAsia="方正小标宋简体" w:cs="方正小标宋简体"/>
          <w:bCs/>
          <w:sz w:val="44"/>
          <w:szCs w:val="44"/>
        </w:rPr>
        <w:t>）</w:t>
      </w:r>
    </w:p>
    <w:p w14:paraId="7FB4D6E5">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各二级学院项目申报分配表</w:t>
      </w:r>
    </w:p>
    <w:p w14:paraId="79A7862D">
      <w:pPr>
        <w:keepNext w:val="0"/>
        <w:keepLines w:val="0"/>
        <w:pageBreakBefore w:val="0"/>
        <w:widowControl w:val="0"/>
        <w:kinsoku/>
        <w:wordWrap/>
        <w:overflowPunct/>
        <w:topLinePunct w:val="0"/>
        <w:autoSpaceDE/>
        <w:autoSpaceDN/>
        <w:bidi w:val="0"/>
        <w:adjustRightInd/>
        <w:snapToGrid/>
        <w:spacing w:line="640" w:lineRule="exact"/>
        <w:ind w:right="0"/>
        <w:jc w:val="left"/>
        <w:textAlignment w:val="auto"/>
        <w:rPr>
          <w:rFonts w:hint="eastAsia" w:ascii="黑体" w:hAnsi="黑体" w:eastAsia="黑体" w:cs="黑体"/>
          <w:color w:val="000000"/>
          <w:kern w:val="0"/>
          <w:sz w:val="32"/>
          <w:szCs w:val="32"/>
          <w:lang w:val="en-US" w:eastAsia="zh-CN"/>
        </w:rPr>
      </w:pPr>
    </w:p>
    <w:tbl>
      <w:tblPr>
        <w:tblStyle w:val="8"/>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25"/>
        <w:gridCol w:w="3839"/>
        <w:gridCol w:w="3314"/>
      </w:tblGrid>
      <w:tr w14:paraId="5C7042BC">
        <w:trPr>
          <w:trHeight w:val="1110" w:hRule="atLeast"/>
          <w:jc w:val="center"/>
        </w:trPr>
        <w:tc>
          <w:tcPr>
            <w:tcW w:w="1625" w:type="dxa"/>
            <w:noWrap/>
            <w:tcMar>
              <w:top w:w="12" w:type="dxa"/>
              <w:left w:w="12" w:type="dxa"/>
              <w:right w:w="12" w:type="dxa"/>
            </w:tcMar>
            <w:vAlign w:val="center"/>
          </w:tcPr>
          <w:p w14:paraId="6DFED269">
            <w:pPr>
              <w:spacing w:line="600" w:lineRule="exact"/>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eastAsia="zh-TW"/>
              </w:rPr>
              <w:br w:type="page"/>
            </w:r>
            <w:r>
              <w:rPr>
                <w:rFonts w:hint="eastAsia" w:ascii="黑体" w:hAnsi="黑体" w:eastAsia="黑体" w:cs="黑体"/>
                <w:b w:val="0"/>
                <w:bCs w:val="0"/>
                <w:sz w:val="32"/>
                <w:szCs w:val="32"/>
                <w:lang w:eastAsia="zh-TW"/>
              </w:rPr>
              <w:br w:type="page"/>
            </w:r>
            <w:r>
              <w:rPr>
                <w:rFonts w:hint="eastAsia" w:ascii="黑体" w:hAnsi="黑体" w:eastAsia="黑体" w:cs="黑体"/>
                <w:b w:val="0"/>
                <w:bCs w:val="0"/>
                <w:sz w:val="32"/>
                <w:szCs w:val="32"/>
                <w:lang w:bidi="ar"/>
              </w:rPr>
              <w:t>序号</w:t>
            </w:r>
          </w:p>
        </w:tc>
        <w:tc>
          <w:tcPr>
            <w:tcW w:w="3839" w:type="dxa"/>
            <w:noWrap/>
            <w:tcMar>
              <w:top w:w="12" w:type="dxa"/>
              <w:left w:w="12" w:type="dxa"/>
              <w:right w:w="12" w:type="dxa"/>
            </w:tcMar>
            <w:vAlign w:val="center"/>
          </w:tcPr>
          <w:p w14:paraId="2599AFEA">
            <w:pPr>
              <w:widowControl/>
              <w:jc w:val="center"/>
              <w:textAlignment w:val="center"/>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bidi="ar"/>
              </w:rPr>
              <w:t>二级</w:t>
            </w:r>
            <w:r>
              <w:rPr>
                <w:rFonts w:hint="eastAsia" w:ascii="黑体" w:hAnsi="黑体" w:eastAsia="黑体" w:cs="黑体"/>
                <w:b w:val="0"/>
                <w:bCs w:val="0"/>
                <w:sz w:val="32"/>
                <w:szCs w:val="32"/>
                <w:lang w:val="en-US" w:eastAsia="zh-CN" w:bidi="ar"/>
              </w:rPr>
              <w:t>学院</w:t>
            </w:r>
          </w:p>
        </w:tc>
        <w:tc>
          <w:tcPr>
            <w:tcW w:w="3314" w:type="dxa"/>
            <w:noWrap/>
            <w:tcMar>
              <w:top w:w="12" w:type="dxa"/>
              <w:left w:w="12" w:type="dxa"/>
              <w:right w:w="12" w:type="dxa"/>
            </w:tcMar>
            <w:vAlign w:val="center"/>
          </w:tcPr>
          <w:p w14:paraId="441105AD">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sz w:val="32"/>
                <w:szCs w:val="32"/>
                <w:lang w:val="en-US" w:eastAsia="zh-CN" w:bidi="ar"/>
              </w:rPr>
            </w:pPr>
            <w:r>
              <w:rPr>
                <w:rFonts w:hint="eastAsia" w:ascii="黑体" w:hAnsi="黑体" w:eastAsia="黑体" w:cs="黑体"/>
                <w:b w:val="0"/>
                <w:bCs w:val="0"/>
                <w:sz w:val="32"/>
                <w:szCs w:val="32"/>
                <w:lang w:val="en-US" w:eastAsia="zh-CN" w:bidi="ar"/>
              </w:rPr>
              <w:t>申报数量</w:t>
            </w:r>
          </w:p>
          <w:p w14:paraId="0C6E7662">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sz w:val="32"/>
                <w:szCs w:val="32"/>
              </w:rPr>
            </w:pPr>
            <w:r>
              <w:rPr>
                <w:rFonts w:hint="eastAsia" w:ascii="黑体" w:hAnsi="黑体" w:eastAsia="黑体" w:cs="黑体"/>
                <w:b w:val="0"/>
                <w:bCs w:val="0"/>
                <w:sz w:val="32"/>
                <w:szCs w:val="32"/>
                <w:lang w:bidi="ar"/>
              </w:rPr>
              <w:t>（不</w:t>
            </w:r>
            <w:r>
              <w:rPr>
                <w:rFonts w:hint="eastAsia" w:ascii="黑体" w:hAnsi="黑体" w:eastAsia="黑体" w:cs="黑体"/>
                <w:b w:val="0"/>
                <w:bCs w:val="0"/>
                <w:sz w:val="32"/>
                <w:szCs w:val="32"/>
                <w:lang w:val="en-US" w:eastAsia="zh-CN" w:bidi="ar"/>
              </w:rPr>
              <w:t>超过</w:t>
            </w:r>
            <w:r>
              <w:rPr>
                <w:rFonts w:hint="eastAsia" w:ascii="黑体" w:hAnsi="黑体" w:eastAsia="黑体" w:cs="黑体"/>
                <w:b w:val="0"/>
                <w:bCs w:val="0"/>
                <w:sz w:val="32"/>
                <w:szCs w:val="32"/>
                <w:lang w:bidi="ar"/>
              </w:rPr>
              <w:t>）</w:t>
            </w:r>
          </w:p>
        </w:tc>
      </w:tr>
      <w:tr w14:paraId="733CDD09">
        <w:trPr>
          <w:trHeight w:val="643" w:hRule="atLeast"/>
          <w:jc w:val="center"/>
        </w:trPr>
        <w:tc>
          <w:tcPr>
            <w:tcW w:w="1625" w:type="dxa"/>
            <w:noWrap/>
            <w:tcMar>
              <w:top w:w="12" w:type="dxa"/>
              <w:left w:w="12" w:type="dxa"/>
              <w:right w:w="12" w:type="dxa"/>
            </w:tcMar>
            <w:vAlign w:val="center"/>
          </w:tcPr>
          <w:p w14:paraId="658DBA48">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bidi="ar"/>
              </w:rPr>
              <w:t>1</w:t>
            </w:r>
          </w:p>
        </w:tc>
        <w:tc>
          <w:tcPr>
            <w:tcW w:w="3839" w:type="dxa"/>
            <w:noWrap/>
            <w:tcMar>
              <w:top w:w="12" w:type="dxa"/>
              <w:left w:w="12" w:type="dxa"/>
              <w:right w:w="12" w:type="dxa"/>
            </w:tcMar>
            <w:vAlign w:val="center"/>
          </w:tcPr>
          <w:p w14:paraId="4AA22064">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bidi="ar"/>
              </w:rPr>
              <w:t>城建与</w:t>
            </w:r>
            <w:r>
              <w:rPr>
                <w:rFonts w:hint="default" w:ascii="Times New Roman Regular" w:hAnsi="Times New Roman Regular" w:eastAsia="仿宋_GB2312" w:cs="Times New Roman Regular"/>
                <w:sz w:val="32"/>
                <w:szCs w:val="32"/>
                <w:lang w:val="en-US" w:eastAsia="zh-CN" w:bidi="ar"/>
              </w:rPr>
              <w:t>智造</w:t>
            </w:r>
            <w:r>
              <w:rPr>
                <w:rFonts w:hint="default" w:ascii="Times New Roman Regular" w:hAnsi="Times New Roman Regular" w:eastAsia="仿宋_GB2312" w:cs="Times New Roman Regular"/>
                <w:sz w:val="32"/>
                <w:szCs w:val="32"/>
                <w:lang w:bidi="ar"/>
              </w:rPr>
              <w:t>学院</w:t>
            </w:r>
          </w:p>
        </w:tc>
        <w:tc>
          <w:tcPr>
            <w:tcW w:w="3314" w:type="dxa"/>
            <w:noWrap/>
            <w:tcMar>
              <w:top w:w="12" w:type="dxa"/>
              <w:left w:w="12" w:type="dxa"/>
              <w:right w:w="12" w:type="dxa"/>
            </w:tcMar>
            <w:vAlign w:val="center"/>
          </w:tcPr>
          <w:p w14:paraId="04E7FEBF">
            <w:pPr>
              <w:widowControl/>
              <w:jc w:val="center"/>
              <w:textAlignment w:val="center"/>
              <w:rPr>
                <w:rFonts w:hint="eastAsia"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6</w:t>
            </w:r>
          </w:p>
        </w:tc>
      </w:tr>
      <w:tr w14:paraId="36765D67">
        <w:trPr>
          <w:trHeight w:val="643" w:hRule="atLeast"/>
          <w:jc w:val="center"/>
        </w:trPr>
        <w:tc>
          <w:tcPr>
            <w:tcW w:w="1625" w:type="dxa"/>
            <w:noWrap/>
            <w:tcMar>
              <w:top w:w="12" w:type="dxa"/>
              <w:left w:w="12" w:type="dxa"/>
              <w:right w:w="12" w:type="dxa"/>
            </w:tcMar>
            <w:vAlign w:val="center"/>
          </w:tcPr>
          <w:p w14:paraId="70F00378">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bidi="ar"/>
              </w:rPr>
              <w:t>2</w:t>
            </w:r>
          </w:p>
        </w:tc>
        <w:tc>
          <w:tcPr>
            <w:tcW w:w="3839" w:type="dxa"/>
            <w:noWrap/>
            <w:tcMar>
              <w:top w:w="12" w:type="dxa"/>
              <w:left w:w="12" w:type="dxa"/>
              <w:right w:w="12" w:type="dxa"/>
            </w:tcMar>
            <w:vAlign w:val="center"/>
          </w:tcPr>
          <w:p w14:paraId="3CC4D098">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bidi="ar"/>
              </w:rPr>
              <w:t>创意设计</w:t>
            </w:r>
            <w:r>
              <w:rPr>
                <w:rFonts w:hint="default" w:ascii="Times New Roman Regular" w:hAnsi="Times New Roman Regular" w:eastAsia="仿宋_GB2312" w:cs="Times New Roman Regular"/>
                <w:sz w:val="32"/>
                <w:szCs w:val="32"/>
                <w:lang w:val="en-US" w:eastAsia="zh-CN" w:bidi="ar"/>
              </w:rPr>
              <w:t>学</w:t>
            </w:r>
            <w:r>
              <w:rPr>
                <w:rFonts w:hint="default" w:ascii="Times New Roman Regular" w:hAnsi="Times New Roman Regular" w:eastAsia="仿宋_GB2312" w:cs="Times New Roman Regular"/>
                <w:sz w:val="32"/>
                <w:szCs w:val="32"/>
                <w:lang w:bidi="ar"/>
              </w:rPr>
              <w:t>院</w:t>
            </w:r>
          </w:p>
        </w:tc>
        <w:tc>
          <w:tcPr>
            <w:tcW w:w="3314" w:type="dxa"/>
            <w:noWrap/>
            <w:tcMar>
              <w:top w:w="12" w:type="dxa"/>
              <w:left w:w="12" w:type="dxa"/>
              <w:right w:w="12" w:type="dxa"/>
            </w:tcMar>
            <w:vAlign w:val="center"/>
          </w:tcPr>
          <w:p w14:paraId="0577C5EF">
            <w:pPr>
              <w:widowControl/>
              <w:jc w:val="center"/>
              <w:textAlignment w:val="center"/>
              <w:rPr>
                <w:rFonts w:hint="eastAsia"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4</w:t>
            </w:r>
          </w:p>
        </w:tc>
      </w:tr>
      <w:tr w14:paraId="17814601">
        <w:trPr>
          <w:trHeight w:val="643" w:hRule="atLeast"/>
          <w:jc w:val="center"/>
        </w:trPr>
        <w:tc>
          <w:tcPr>
            <w:tcW w:w="1625" w:type="dxa"/>
            <w:noWrap/>
            <w:tcMar>
              <w:top w:w="12" w:type="dxa"/>
              <w:left w:w="12" w:type="dxa"/>
              <w:right w:w="12" w:type="dxa"/>
            </w:tcMar>
            <w:vAlign w:val="center"/>
          </w:tcPr>
          <w:p w14:paraId="6352F6BD">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bidi="ar"/>
              </w:rPr>
              <w:t>3</w:t>
            </w:r>
          </w:p>
        </w:tc>
        <w:tc>
          <w:tcPr>
            <w:tcW w:w="3839" w:type="dxa"/>
            <w:noWrap/>
            <w:tcMar>
              <w:top w:w="12" w:type="dxa"/>
              <w:left w:w="12" w:type="dxa"/>
              <w:right w:w="12" w:type="dxa"/>
            </w:tcMar>
            <w:vAlign w:val="center"/>
          </w:tcPr>
          <w:p w14:paraId="34A438B2">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bidi="ar"/>
              </w:rPr>
              <w:t>法学院</w:t>
            </w:r>
          </w:p>
        </w:tc>
        <w:tc>
          <w:tcPr>
            <w:tcW w:w="3314" w:type="dxa"/>
            <w:noWrap/>
            <w:tcMar>
              <w:top w:w="12" w:type="dxa"/>
              <w:left w:w="12" w:type="dxa"/>
              <w:right w:w="12" w:type="dxa"/>
            </w:tcMar>
            <w:vAlign w:val="center"/>
          </w:tcPr>
          <w:p w14:paraId="0B9B6462">
            <w:pPr>
              <w:widowControl/>
              <w:jc w:val="center"/>
              <w:textAlignment w:val="center"/>
              <w:rPr>
                <w:rFonts w:hint="eastAsia"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4</w:t>
            </w:r>
          </w:p>
        </w:tc>
      </w:tr>
      <w:tr w14:paraId="7510FE92">
        <w:trPr>
          <w:trHeight w:val="643" w:hRule="atLeast"/>
          <w:jc w:val="center"/>
        </w:trPr>
        <w:tc>
          <w:tcPr>
            <w:tcW w:w="1625" w:type="dxa"/>
            <w:shd w:val="clear" w:color="auto" w:fill="auto"/>
            <w:noWrap/>
            <w:tcMar>
              <w:top w:w="12" w:type="dxa"/>
              <w:left w:w="12" w:type="dxa"/>
              <w:right w:w="12" w:type="dxa"/>
            </w:tcMar>
            <w:vAlign w:val="center"/>
          </w:tcPr>
          <w:p w14:paraId="16E8B011">
            <w:pPr>
              <w:widowControl/>
              <w:jc w:val="center"/>
              <w:textAlignment w:val="center"/>
              <w:rPr>
                <w:rFonts w:hint="default" w:ascii="Times New Roman Regular" w:hAnsi="Times New Roman Regular" w:eastAsia="仿宋_GB2312" w:cs="Times New Roman Regular"/>
                <w:kern w:val="2"/>
                <w:sz w:val="32"/>
                <w:szCs w:val="32"/>
                <w:lang w:val="en-US" w:eastAsia="zh-CN" w:bidi="ar-SA"/>
              </w:rPr>
            </w:pPr>
            <w:r>
              <w:rPr>
                <w:rFonts w:hint="default" w:ascii="Times New Roman Regular" w:hAnsi="Times New Roman Regular" w:eastAsia="仿宋_GB2312" w:cs="Times New Roman Regular"/>
                <w:sz w:val="32"/>
                <w:szCs w:val="32"/>
                <w:lang w:bidi="ar"/>
              </w:rPr>
              <w:t>4</w:t>
            </w:r>
          </w:p>
        </w:tc>
        <w:tc>
          <w:tcPr>
            <w:tcW w:w="3839" w:type="dxa"/>
            <w:noWrap/>
            <w:tcMar>
              <w:top w:w="12" w:type="dxa"/>
              <w:left w:w="12" w:type="dxa"/>
              <w:right w:w="12" w:type="dxa"/>
            </w:tcMar>
            <w:vAlign w:val="center"/>
          </w:tcPr>
          <w:p w14:paraId="1C0EEFF5">
            <w:pPr>
              <w:widowControl/>
              <w:jc w:val="center"/>
              <w:textAlignment w:val="center"/>
              <w:rPr>
                <w:rFonts w:hint="default" w:ascii="Times New Roman Regular" w:hAnsi="Times New Roman Regular" w:eastAsia="仿宋_GB2312" w:cs="Times New Roman Regular"/>
                <w:sz w:val="32"/>
                <w:szCs w:val="32"/>
                <w:lang w:val="en-US" w:eastAsia="zh-CN" w:bidi="ar"/>
              </w:rPr>
            </w:pPr>
            <w:r>
              <w:rPr>
                <w:rFonts w:hint="default" w:ascii="Times New Roman Regular" w:hAnsi="Times New Roman Regular" w:eastAsia="仿宋_GB2312" w:cs="Times New Roman Regular"/>
                <w:sz w:val="32"/>
                <w:szCs w:val="32"/>
                <w:lang w:val="en-US" w:eastAsia="zh-CN" w:bidi="ar"/>
              </w:rPr>
              <w:t>国际教育学院</w:t>
            </w:r>
          </w:p>
        </w:tc>
        <w:tc>
          <w:tcPr>
            <w:tcW w:w="3314" w:type="dxa"/>
            <w:noWrap/>
            <w:tcMar>
              <w:top w:w="12" w:type="dxa"/>
              <w:left w:w="12" w:type="dxa"/>
              <w:right w:w="12" w:type="dxa"/>
            </w:tcMar>
            <w:vAlign w:val="center"/>
          </w:tcPr>
          <w:p w14:paraId="66A5E647">
            <w:pPr>
              <w:widowControl/>
              <w:jc w:val="center"/>
              <w:textAlignment w:val="center"/>
              <w:rPr>
                <w:rFonts w:hint="default"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2</w:t>
            </w:r>
          </w:p>
        </w:tc>
      </w:tr>
      <w:tr w14:paraId="01B4AE29">
        <w:trPr>
          <w:trHeight w:val="643" w:hRule="atLeast"/>
          <w:jc w:val="center"/>
        </w:trPr>
        <w:tc>
          <w:tcPr>
            <w:tcW w:w="1625" w:type="dxa"/>
            <w:shd w:val="clear" w:color="auto" w:fill="auto"/>
            <w:noWrap/>
            <w:tcMar>
              <w:top w:w="12" w:type="dxa"/>
              <w:left w:w="12" w:type="dxa"/>
              <w:right w:w="12" w:type="dxa"/>
            </w:tcMar>
            <w:vAlign w:val="center"/>
          </w:tcPr>
          <w:p w14:paraId="156F2C78">
            <w:pPr>
              <w:widowControl/>
              <w:jc w:val="center"/>
              <w:textAlignment w:val="center"/>
              <w:rPr>
                <w:rFonts w:hint="default" w:ascii="Times New Roman Regular" w:hAnsi="Times New Roman Regular" w:eastAsia="仿宋_GB2312" w:cs="Times New Roman Regular"/>
                <w:kern w:val="2"/>
                <w:sz w:val="32"/>
                <w:szCs w:val="32"/>
                <w:lang w:val="en-US" w:eastAsia="zh-CN" w:bidi="ar-SA"/>
              </w:rPr>
            </w:pPr>
            <w:r>
              <w:rPr>
                <w:rFonts w:hint="default" w:ascii="Times New Roman Regular" w:hAnsi="Times New Roman Regular" w:eastAsia="仿宋_GB2312" w:cs="Times New Roman Regular"/>
                <w:sz w:val="32"/>
                <w:szCs w:val="32"/>
                <w:lang w:bidi="ar"/>
              </w:rPr>
              <w:t>5</w:t>
            </w:r>
          </w:p>
        </w:tc>
        <w:tc>
          <w:tcPr>
            <w:tcW w:w="3839" w:type="dxa"/>
            <w:noWrap/>
            <w:tcMar>
              <w:top w:w="12" w:type="dxa"/>
              <w:left w:w="12" w:type="dxa"/>
              <w:right w:w="12" w:type="dxa"/>
            </w:tcMar>
            <w:vAlign w:val="center"/>
          </w:tcPr>
          <w:p w14:paraId="1E95E2C9">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bidi="ar"/>
              </w:rPr>
              <w:t>人工智能学院</w:t>
            </w:r>
          </w:p>
        </w:tc>
        <w:tc>
          <w:tcPr>
            <w:tcW w:w="3314" w:type="dxa"/>
            <w:noWrap/>
            <w:tcMar>
              <w:top w:w="12" w:type="dxa"/>
              <w:left w:w="12" w:type="dxa"/>
              <w:right w:w="12" w:type="dxa"/>
            </w:tcMar>
            <w:vAlign w:val="center"/>
          </w:tcPr>
          <w:p w14:paraId="1DDF3170">
            <w:pPr>
              <w:widowControl/>
              <w:jc w:val="center"/>
              <w:textAlignment w:val="center"/>
              <w:rPr>
                <w:rFonts w:hint="eastAsia"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6</w:t>
            </w:r>
          </w:p>
        </w:tc>
      </w:tr>
      <w:tr w14:paraId="1D8926F7">
        <w:trPr>
          <w:trHeight w:val="643" w:hRule="atLeast"/>
          <w:jc w:val="center"/>
        </w:trPr>
        <w:tc>
          <w:tcPr>
            <w:tcW w:w="1625" w:type="dxa"/>
            <w:shd w:val="clear" w:color="auto" w:fill="auto"/>
            <w:noWrap/>
            <w:tcMar>
              <w:top w:w="12" w:type="dxa"/>
              <w:left w:w="12" w:type="dxa"/>
              <w:right w:w="12" w:type="dxa"/>
            </w:tcMar>
            <w:vAlign w:val="center"/>
          </w:tcPr>
          <w:p w14:paraId="5EC14AD6">
            <w:pPr>
              <w:widowControl/>
              <w:jc w:val="center"/>
              <w:textAlignment w:val="center"/>
              <w:rPr>
                <w:rFonts w:hint="default" w:ascii="Times New Roman Regular" w:hAnsi="Times New Roman Regular" w:eastAsia="仿宋_GB2312" w:cs="Times New Roman Regular"/>
                <w:kern w:val="2"/>
                <w:sz w:val="32"/>
                <w:szCs w:val="32"/>
                <w:lang w:val="en-US" w:eastAsia="zh-CN" w:bidi="ar-SA"/>
              </w:rPr>
            </w:pPr>
            <w:r>
              <w:rPr>
                <w:rFonts w:hint="default" w:ascii="Times New Roman Regular" w:hAnsi="Times New Roman Regular" w:eastAsia="仿宋_GB2312" w:cs="Times New Roman Regular"/>
                <w:sz w:val="32"/>
                <w:szCs w:val="32"/>
                <w:lang w:bidi="ar"/>
              </w:rPr>
              <w:t>6</w:t>
            </w:r>
          </w:p>
        </w:tc>
        <w:tc>
          <w:tcPr>
            <w:tcW w:w="3839" w:type="dxa"/>
            <w:noWrap/>
            <w:tcMar>
              <w:top w:w="12" w:type="dxa"/>
              <w:left w:w="12" w:type="dxa"/>
              <w:right w:w="12" w:type="dxa"/>
            </w:tcMar>
            <w:vAlign w:val="center"/>
          </w:tcPr>
          <w:p w14:paraId="11810622">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bidi="ar"/>
              </w:rPr>
              <w:t>商学院</w:t>
            </w:r>
          </w:p>
        </w:tc>
        <w:tc>
          <w:tcPr>
            <w:tcW w:w="3314" w:type="dxa"/>
            <w:noWrap/>
            <w:tcMar>
              <w:top w:w="12" w:type="dxa"/>
              <w:left w:w="12" w:type="dxa"/>
              <w:right w:w="12" w:type="dxa"/>
            </w:tcMar>
            <w:vAlign w:val="center"/>
          </w:tcPr>
          <w:p w14:paraId="7E2FCC7E">
            <w:pPr>
              <w:widowControl/>
              <w:jc w:val="center"/>
              <w:textAlignment w:val="center"/>
              <w:rPr>
                <w:rFonts w:hint="eastAsia"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8</w:t>
            </w:r>
          </w:p>
        </w:tc>
      </w:tr>
      <w:tr w14:paraId="07A8E8BF">
        <w:trPr>
          <w:trHeight w:val="643" w:hRule="atLeast"/>
          <w:jc w:val="center"/>
        </w:trPr>
        <w:tc>
          <w:tcPr>
            <w:tcW w:w="1625" w:type="dxa"/>
            <w:shd w:val="clear" w:color="auto" w:fill="auto"/>
            <w:noWrap/>
            <w:tcMar>
              <w:top w:w="12" w:type="dxa"/>
              <w:left w:w="12" w:type="dxa"/>
              <w:right w:w="12" w:type="dxa"/>
            </w:tcMar>
            <w:vAlign w:val="center"/>
          </w:tcPr>
          <w:p w14:paraId="65CE581E">
            <w:pPr>
              <w:widowControl/>
              <w:jc w:val="center"/>
              <w:textAlignment w:val="center"/>
              <w:rPr>
                <w:rFonts w:hint="default" w:ascii="Times New Roman Regular" w:hAnsi="Times New Roman Regular" w:eastAsia="仿宋_GB2312" w:cs="Times New Roman Regular"/>
                <w:kern w:val="2"/>
                <w:sz w:val="32"/>
                <w:szCs w:val="32"/>
                <w:lang w:val="en-US" w:eastAsia="zh-CN" w:bidi="ar-SA"/>
              </w:rPr>
            </w:pPr>
            <w:r>
              <w:rPr>
                <w:rFonts w:hint="default" w:ascii="Times New Roman Regular" w:hAnsi="Times New Roman Regular" w:eastAsia="仿宋_GB2312" w:cs="Times New Roman Regular"/>
                <w:sz w:val="32"/>
                <w:szCs w:val="32"/>
                <w:lang w:bidi="ar"/>
              </w:rPr>
              <w:t>7</w:t>
            </w:r>
          </w:p>
        </w:tc>
        <w:tc>
          <w:tcPr>
            <w:tcW w:w="3839" w:type="dxa"/>
            <w:noWrap/>
            <w:tcMar>
              <w:top w:w="12" w:type="dxa"/>
              <w:left w:w="12" w:type="dxa"/>
              <w:right w:w="12" w:type="dxa"/>
            </w:tcMar>
            <w:vAlign w:val="center"/>
          </w:tcPr>
          <w:p w14:paraId="16DE82D1">
            <w:pPr>
              <w:widowControl/>
              <w:jc w:val="center"/>
              <w:textAlignment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val="en-US" w:eastAsia="zh-CN" w:bidi="ar"/>
              </w:rPr>
              <w:t>新传媒与艺术</w:t>
            </w:r>
            <w:r>
              <w:rPr>
                <w:rFonts w:hint="default" w:ascii="Times New Roman Regular" w:hAnsi="Times New Roman Regular" w:eastAsia="仿宋_GB2312" w:cs="Times New Roman Regular"/>
                <w:sz w:val="32"/>
                <w:szCs w:val="32"/>
                <w:lang w:bidi="ar"/>
              </w:rPr>
              <w:t>学院</w:t>
            </w:r>
          </w:p>
        </w:tc>
        <w:tc>
          <w:tcPr>
            <w:tcW w:w="3314" w:type="dxa"/>
            <w:noWrap/>
            <w:tcMar>
              <w:top w:w="12" w:type="dxa"/>
              <w:left w:w="12" w:type="dxa"/>
              <w:right w:w="12" w:type="dxa"/>
            </w:tcMar>
            <w:vAlign w:val="center"/>
          </w:tcPr>
          <w:p w14:paraId="409E00C4">
            <w:pPr>
              <w:widowControl/>
              <w:jc w:val="center"/>
              <w:textAlignment w:val="center"/>
              <w:rPr>
                <w:rFonts w:hint="eastAsia"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4</w:t>
            </w:r>
          </w:p>
        </w:tc>
      </w:tr>
      <w:tr w14:paraId="75F1B210">
        <w:trPr>
          <w:trHeight w:val="643" w:hRule="atLeast"/>
          <w:jc w:val="center"/>
        </w:trPr>
        <w:tc>
          <w:tcPr>
            <w:tcW w:w="1625" w:type="dxa"/>
            <w:noWrap/>
            <w:tcMar>
              <w:top w:w="12" w:type="dxa"/>
              <w:left w:w="12" w:type="dxa"/>
              <w:right w:w="12" w:type="dxa"/>
            </w:tcMar>
            <w:vAlign w:val="center"/>
          </w:tcPr>
          <w:p w14:paraId="0C396581">
            <w:pPr>
              <w:widowControl/>
              <w:jc w:val="center"/>
              <w:textAlignment w:val="center"/>
              <w:rPr>
                <w:rFonts w:hint="default" w:ascii="Times New Roman Regular" w:hAnsi="Times New Roman Regular" w:eastAsia="仿宋_GB2312" w:cs="Times New Roman Regular"/>
                <w:sz w:val="32"/>
                <w:szCs w:val="32"/>
                <w:lang w:val="en-US" w:eastAsia="zh-CN"/>
              </w:rPr>
            </w:pPr>
            <w:r>
              <w:rPr>
                <w:rFonts w:hint="default" w:ascii="Times New Roman Regular" w:hAnsi="Times New Roman Regular" w:eastAsia="仿宋_GB2312" w:cs="Times New Roman Regular"/>
                <w:sz w:val="32"/>
                <w:szCs w:val="32"/>
                <w:lang w:val="en-US" w:eastAsia="zh-CN"/>
              </w:rPr>
              <w:t>8</w:t>
            </w:r>
          </w:p>
        </w:tc>
        <w:tc>
          <w:tcPr>
            <w:tcW w:w="3839" w:type="dxa"/>
            <w:noWrap/>
            <w:tcMar>
              <w:top w:w="12" w:type="dxa"/>
              <w:left w:w="12" w:type="dxa"/>
              <w:right w:w="12" w:type="dxa"/>
            </w:tcMar>
            <w:vAlign w:val="center"/>
          </w:tcPr>
          <w:p w14:paraId="292F52D5">
            <w:pPr>
              <w:widowControl/>
              <w:jc w:val="center"/>
              <w:textAlignment w:val="center"/>
              <w:rPr>
                <w:rFonts w:hint="default" w:ascii="Times New Roman Regular" w:hAnsi="Times New Roman Regular" w:eastAsia="仿宋_GB2312" w:cs="Times New Roman Regular"/>
                <w:sz w:val="32"/>
                <w:szCs w:val="32"/>
                <w:lang w:val="en-US" w:eastAsia="zh-CN"/>
              </w:rPr>
            </w:pPr>
            <w:r>
              <w:rPr>
                <w:rFonts w:hint="default" w:ascii="Times New Roman Regular" w:hAnsi="Times New Roman Regular" w:eastAsia="仿宋_GB2312" w:cs="Times New Roman Regular"/>
                <w:sz w:val="32"/>
                <w:szCs w:val="32"/>
                <w:lang w:val="en-US" w:eastAsia="zh-CN"/>
              </w:rPr>
              <w:t>语言文化学院</w:t>
            </w:r>
          </w:p>
        </w:tc>
        <w:tc>
          <w:tcPr>
            <w:tcW w:w="3314" w:type="dxa"/>
            <w:noWrap/>
            <w:tcMar>
              <w:top w:w="12" w:type="dxa"/>
              <w:left w:w="12" w:type="dxa"/>
              <w:right w:w="12" w:type="dxa"/>
            </w:tcMar>
            <w:vAlign w:val="center"/>
          </w:tcPr>
          <w:p w14:paraId="5403A493">
            <w:pPr>
              <w:widowControl/>
              <w:jc w:val="center"/>
              <w:textAlignment w:val="center"/>
              <w:rPr>
                <w:rFonts w:hint="eastAsia"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6</w:t>
            </w:r>
          </w:p>
        </w:tc>
      </w:tr>
      <w:tr w14:paraId="6698EC13">
        <w:trPr>
          <w:trHeight w:val="653" w:hRule="atLeast"/>
          <w:jc w:val="center"/>
        </w:trPr>
        <w:tc>
          <w:tcPr>
            <w:tcW w:w="5464" w:type="dxa"/>
            <w:gridSpan w:val="2"/>
            <w:noWrap/>
            <w:tcMar>
              <w:top w:w="12" w:type="dxa"/>
              <w:left w:w="12" w:type="dxa"/>
              <w:right w:w="12" w:type="dxa"/>
            </w:tcMar>
            <w:vAlign w:val="center"/>
          </w:tcPr>
          <w:p w14:paraId="4224EF1F">
            <w:pPr>
              <w:jc w:val="cente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rPr>
              <w:t>总计</w:t>
            </w:r>
          </w:p>
        </w:tc>
        <w:tc>
          <w:tcPr>
            <w:tcW w:w="3314" w:type="dxa"/>
            <w:noWrap/>
            <w:tcMar>
              <w:top w:w="12" w:type="dxa"/>
              <w:left w:w="12" w:type="dxa"/>
              <w:right w:w="12" w:type="dxa"/>
            </w:tcMar>
            <w:vAlign w:val="center"/>
          </w:tcPr>
          <w:p w14:paraId="4C2F55DA">
            <w:pPr>
              <w:widowControl/>
              <w:jc w:val="center"/>
              <w:textAlignment w:val="center"/>
              <w:rPr>
                <w:rFonts w:hint="default"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40</w:t>
            </w:r>
          </w:p>
        </w:tc>
      </w:tr>
    </w:tbl>
    <w:p w14:paraId="7A094E86">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left"/>
        <w:textAlignment w:val="auto"/>
        <w:rPr>
          <w:rFonts w:hint="eastAsia" w:cs="仿宋_GB2312"/>
          <w:color w:val="000000"/>
          <w:kern w:val="0"/>
          <w:sz w:val="32"/>
          <w:szCs w:val="32"/>
          <w:lang w:val="en-US" w:eastAsia="zh-CN"/>
        </w:rPr>
      </w:pPr>
    </w:p>
    <w:p w14:paraId="0CD0E7D7">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left"/>
        <w:textAlignment w:val="auto"/>
        <w:rPr>
          <w:rFonts w:hint="default" w:cs="仿宋_GB2312"/>
          <w:color w:val="000000"/>
          <w:kern w:val="0"/>
          <w:sz w:val="32"/>
          <w:szCs w:val="32"/>
          <w:lang w:val="en-US" w:eastAsia="zh-CN"/>
        </w:rPr>
      </w:pPr>
      <w:bookmarkStart w:id="0" w:name="_GoBack"/>
      <w:bookmarkEnd w:id="0"/>
      <w:r>
        <w:rPr>
          <w:rFonts w:hint="eastAsia" w:cs="仿宋_GB2312"/>
          <w:color w:val="000000"/>
          <w:kern w:val="0"/>
          <w:sz w:val="32"/>
          <w:szCs w:val="32"/>
          <w:lang w:val="en-US" w:eastAsia="zh-CN"/>
        </w:rPr>
        <w:t>由于推荐名额有限，此次项目申报未入选校级评审、省级评审作品在次年项目申报中将按照此次申报评分情况获优先推荐。</w:t>
      </w:r>
    </w:p>
    <w:sectPr>
      <w:footerReference r:id="rId3" w:type="default"/>
      <w:footerReference r:id="rId4" w:type="even"/>
      <w:pgSz w:w="11906" w:h="16838"/>
      <w:pgMar w:top="2098" w:right="1474" w:bottom="1984" w:left="1587" w:header="850" w:footer="1417" w:gutter="0"/>
      <w:pgBorders>
        <w:top w:val="none" w:sz="0" w:space="0"/>
        <w:left w:val="none" w:sz="0" w:space="0"/>
        <w:bottom w:val="none" w:sz="0" w:space="0"/>
        <w:right w:val="none" w:sz="0" w:space="0"/>
      </w:pgBorders>
      <w:pgNumType w:fmt="decimal"/>
      <w:cols w:space="0" w:num="1"/>
      <w:rtlGutter w:val="0"/>
      <w:docGrid w:type="linesAndChars" w:linePitch="622" w:charSpace="-16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华康简标题宋">
    <w:altName w:val="汉仪书宋二KW"/>
    <w:panose1 w:val="02010609000101010101"/>
    <w:charset w:val="86"/>
    <w:family w:val="modern"/>
    <w:pitch w:val="default"/>
    <w:sig w:usb0="00000000" w:usb1="00000000" w:usb2="00000000" w:usb3="00000000" w:csb0="00040001" w:csb1="00000000"/>
  </w:font>
  <w:font w:name="MingLiU">
    <w:altName w:val="宋体-繁"/>
    <w:panose1 w:val="02020509000000000000"/>
    <w:charset w:val="88"/>
    <w:family w:val="auto"/>
    <w:pitch w:val="default"/>
    <w:sig w:usb0="00000000" w:usb1="00000000" w:usb2="00000016" w:usb3="00000000" w:csb0="00100001" w:csb1="00000000"/>
  </w:font>
  <w:font w:name="方正小标宋简体">
    <w:panose1 w:val="02010601030101010101"/>
    <w:charset w:val="86"/>
    <w:family w:val="auto"/>
    <w:pitch w:val="default"/>
    <w:sig w:usb0="00000001" w:usb1="080E0000" w:usb2="00000000" w:usb3="00000000" w:csb0="00040000" w:csb1="0000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2532B">
    <w:pPr>
      <w:pStyle w:val="5"/>
      <w:rPr>
        <w:rFonts w:hint="eastAsia"/>
        <w:lang w:val="en-US" w:eastAsia="zh-CN"/>
      </w:rPr>
    </w:pPr>
  </w:p>
  <w:p w14:paraId="4C6C878C">
    <w:pPr>
      <w:pStyle w:val="5"/>
      <w:rPr>
        <w:rFonts w:hint="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4987925</wp:posOffset>
              </wp:positionH>
              <wp:positionV relativeFrom="paragraph">
                <wp:posOffset>6350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747E8">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92.75pt;margin-top:0.5pt;height:144pt;width:144pt;mso-position-horizontal-relative:margin;mso-wrap-style:none;z-index:251659264;mso-width-relative:page;mso-height-relative:page;" filled="f" stroked="f" coordsize="21600,21600" o:gfxdata="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9gXtd1wAAAAoBAAAPAAAAAAAAAAEAIAAAACIAAABkcnMvZG93bnJldi54bWxQ&#10;SwECFAAUAAAACACHTuJA6wA4ejECAABjBAAADgAAAAAAAAABACAAAAAmAQAAZHJzL2Uyb0RvYy54&#10;bWxQSwUGAAAAAAYABgBZAQAAyQUAAAAA&#10;">
              <v:fill on="f" focussize="0,0"/>
              <v:stroke on="f" weight="0.5pt"/>
              <v:imagedata o:title=""/>
              <o:lock v:ext="edit" aspectratio="f"/>
              <v:textbox inset="0mm,0mm,0mm,0mm" style="mso-fit-shape-to-text:t;">
                <w:txbxContent>
                  <w:p w14:paraId="3CA747E8">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A696">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01259">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8401259">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none"/>
      <w:pStyle w:val="2"/>
      <w:suff w:val="nothing"/>
      <w:lvlText w:val=""/>
      <w:lvlJc w:val="left"/>
    </w:lvl>
    <w:lvl w:ilvl="1" w:tentative="0">
      <w:start w:val="0"/>
      <w:numFmt w:val="decimal"/>
      <w:lvlText w:val="%2"/>
      <w:legacy w:legacy="1" w:legacySpace="0" w:legacyIndent="0"/>
      <w:lvlJc w:val="left"/>
      <w:rPr>
        <w:rFonts w:hint="eastAsia" w:ascii="宋体" w:eastAsia="宋体"/>
      </w:rPr>
    </w:lvl>
    <w:lvl w:ilvl="2" w:tentative="0">
      <w:start w:val="0"/>
      <w:numFmt w:val="decimal"/>
      <w:lvlText w:val="%3"/>
      <w:legacy w:legacy="1" w:legacySpace="0" w:legacyIndent="0"/>
      <w:lvlJc w:val="left"/>
      <w:rPr>
        <w:rFonts w:hint="eastAsia" w:ascii="宋体" w:eastAsia="宋体"/>
      </w:rPr>
    </w:lvl>
    <w:lvl w:ilvl="3" w:tentative="0">
      <w:start w:val="0"/>
      <w:numFmt w:val="decimal"/>
      <w:lvlText w:val="%4"/>
      <w:legacy w:legacy="1" w:legacySpace="0" w:legacyIndent="0"/>
      <w:lvlJc w:val="left"/>
      <w:rPr>
        <w:rFonts w:hint="eastAsia" w:ascii="宋体" w:eastAsia="宋体"/>
      </w:rPr>
    </w:lvl>
    <w:lvl w:ilvl="4" w:tentative="0">
      <w:start w:val="0"/>
      <w:numFmt w:val="decimal"/>
      <w:lvlText w:val="%5"/>
      <w:legacy w:legacy="1" w:legacySpace="0" w:legacyIndent="0"/>
      <w:lvlJc w:val="left"/>
      <w:rPr>
        <w:rFonts w:hint="eastAsia" w:ascii="宋体" w:eastAsia="宋体"/>
      </w:rPr>
    </w:lvl>
    <w:lvl w:ilvl="5" w:tentative="0">
      <w:start w:val="0"/>
      <w:numFmt w:val="decimal"/>
      <w:lvlText w:val="%6"/>
      <w:legacy w:legacy="1" w:legacySpace="0" w:legacyIndent="0"/>
      <w:lvlJc w:val="left"/>
      <w:rPr>
        <w:rFonts w:hint="eastAsia" w:ascii="宋体" w:eastAsia="宋体"/>
      </w:rPr>
    </w:lvl>
    <w:lvl w:ilvl="6" w:tentative="0">
      <w:start w:val="0"/>
      <w:numFmt w:val="decimal"/>
      <w:lvlText w:val="%7"/>
      <w:legacy w:legacy="1" w:legacySpace="0" w:legacyIndent="0"/>
      <w:lvlJc w:val="left"/>
      <w:rPr>
        <w:rFonts w:hint="eastAsia" w:ascii="宋体" w:eastAsia="宋体"/>
      </w:rPr>
    </w:lvl>
    <w:lvl w:ilvl="7" w:tentative="0">
      <w:start w:val="0"/>
      <w:numFmt w:val="decimal"/>
      <w:lvlText w:val="%8"/>
      <w:legacy w:legacy="1" w:legacySpace="0" w:legacyIndent="0"/>
      <w:lvlJc w:val="left"/>
      <w:rPr>
        <w:rFonts w:hint="eastAsia" w:ascii="宋体" w:eastAsia="宋体"/>
      </w:rPr>
    </w:lvl>
    <w:lvl w:ilvl="8" w:tentative="0">
      <w:start w:val="0"/>
      <w:numFmt w:val="decimal"/>
      <w:lvlText w:val="%9"/>
      <w:legacy w:legacy="1" w:legacySpace="0" w:legacyIndent="0"/>
      <w:lvlJc w:val="left"/>
      <w:rPr>
        <w:rFonts w:hint="eastAsia" w:asci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aveSubsetFonts/>
  <w:bordersDoNotSurroundHeader w:val="0"/>
  <w:bordersDoNotSurroundFooter w:val="0"/>
  <w:documentProtection w:enforcement="0"/>
  <w:defaultTabStop w:val="420"/>
  <w:evenAndOddHeaders w:val="1"/>
  <w:drawingGridHorizontalSpacing w:val="156"/>
  <w:drawingGridVerticalSpacing w:val="31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2MjhjMWYyNmU2MGMyMzgxNTcwYmZhYjY5ODg2ZWQifQ=="/>
    <w:docVar w:name="KSO_WPS_MARK_KEY" w:val="5478a63b-c571-4587-81e3-c3b2611993d0"/>
  </w:docVars>
  <w:rsids>
    <w:rsidRoot w:val="50570F3F"/>
    <w:rsid w:val="001522B7"/>
    <w:rsid w:val="00E23CA0"/>
    <w:rsid w:val="01026EF1"/>
    <w:rsid w:val="032B1DAE"/>
    <w:rsid w:val="041E636F"/>
    <w:rsid w:val="05F37862"/>
    <w:rsid w:val="06A82945"/>
    <w:rsid w:val="06D355C8"/>
    <w:rsid w:val="07072CD1"/>
    <w:rsid w:val="07A27C9A"/>
    <w:rsid w:val="08543CE4"/>
    <w:rsid w:val="0AE07EFC"/>
    <w:rsid w:val="0CE27562"/>
    <w:rsid w:val="0CEC71B3"/>
    <w:rsid w:val="0F9C02A9"/>
    <w:rsid w:val="111C6E4A"/>
    <w:rsid w:val="12CF5073"/>
    <w:rsid w:val="12F638EE"/>
    <w:rsid w:val="132F11E1"/>
    <w:rsid w:val="1588598C"/>
    <w:rsid w:val="15DB6C49"/>
    <w:rsid w:val="16AA1DB4"/>
    <w:rsid w:val="17E57792"/>
    <w:rsid w:val="17F42878"/>
    <w:rsid w:val="196207EA"/>
    <w:rsid w:val="1A5B768A"/>
    <w:rsid w:val="1DF65B7A"/>
    <w:rsid w:val="1F623AB6"/>
    <w:rsid w:val="1FEF7AD7"/>
    <w:rsid w:val="234C7F3A"/>
    <w:rsid w:val="237C2E6E"/>
    <w:rsid w:val="24902896"/>
    <w:rsid w:val="24A3442A"/>
    <w:rsid w:val="26FB4B3F"/>
    <w:rsid w:val="2720142D"/>
    <w:rsid w:val="2A42274D"/>
    <w:rsid w:val="2ACD16E1"/>
    <w:rsid w:val="2C9C7818"/>
    <w:rsid w:val="2CC87328"/>
    <w:rsid w:val="2CFC5CE8"/>
    <w:rsid w:val="2D21097D"/>
    <w:rsid w:val="315D6440"/>
    <w:rsid w:val="31B0163D"/>
    <w:rsid w:val="320E7664"/>
    <w:rsid w:val="38915CE6"/>
    <w:rsid w:val="38D73230"/>
    <w:rsid w:val="3929719C"/>
    <w:rsid w:val="3AB1024A"/>
    <w:rsid w:val="3D5F81AF"/>
    <w:rsid w:val="3F135765"/>
    <w:rsid w:val="427C198C"/>
    <w:rsid w:val="43483FC8"/>
    <w:rsid w:val="435479AD"/>
    <w:rsid w:val="452C1768"/>
    <w:rsid w:val="46EC1AFE"/>
    <w:rsid w:val="47141965"/>
    <w:rsid w:val="491B113D"/>
    <w:rsid w:val="4A321693"/>
    <w:rsid w:val="4BDE1AF7"/>
    <w:rsid w:val="4DCB0C81"/>
    <w:rsid w:val="4ED259AF"/>
    <w:rsid w:val="50570F3F"/>
    <w:rsid w:val="50F7056B"/>
    <w:rsid w:val="510E4106"/>
    <w:rsid w:val="51CB414B"/>
    <w:rsid w:val="523A5B48"/>
    <w:rsid w:val="538A3215"/>
    <w:rsid w:val="54CF1DD5"/>
    <w:rsid w:val="55BE0C43"/>
    <w:rsid w:val="55DA7792"/>
    <w:rsid w:val="56DEEB8C"/>
    <w:rsid w:val="577D6921"/>
    <w:rsid w:val="57C7011C"/>
    <w:rsid w:val="583B7847"/>
    <w:rsid w:val="58A1156A"/>
    <w:rsid w:val="5BB47C1E"/>
    <w:rsid w:val="5D8A3ABA"/>
    <w:rsid w:val="5F635831"/>
    <w:rsid w:val="5F856762"/>
    <w:rsid w:val="604B4850"/>
    <w:rsid w:val="62574B9F"/>
    <w:rsid w:val="62696BB9"/>
    <w:rsid w:val="62915E11"/>
    <w:rsid w:val="64DF0EEB"/>
    <w:rsid w:val="652B0772"/>
    <w:rsid w:val="661030EB"/>
    <w:rsid w:val="6653792D"/>
    <w:rsid w:val="6BBD063D"/>
    <w:rsid w:val="6D5E3A7B"/>
    <w:rsid w:val="6DD868C7"/>
    <w:rsid w:val="6DEE2BC9"/>
    <w:rsid w:val="6EAE6D2F"/>
    <w:rsid w:val="6ED52EA9"/>
    <w:rsid w:val="6FA31D56"/>
    <w:rsid w:val="6FDE72F8"/>
    <w:rsid w:val="7070716A"/>
    <w:rsid w:val="71206F88"/>
    <w:rsid w:val="72E33846"/>
    <w:rsid w:val="72FFB1CC"/>
    <w:rsid w:val="77EE0E32"/>
    <w:rsid w:val="78A44AF5"/>
    <w:rsid w:val="78DB646A"/>
    <w:rsid w:val="7A4D0B94"/>
    <w:rsid w:val="7C843E80"/>
    <w:rsid w:val="7DFF6F83"/>
    <w:rsid w:val="7F790677"/>
    <w:rsid w:val="7FFF0944"/>
    <w:rsid w:val="BFAB5A90"/>
    <w:rsid w:val="FB7FE554"/>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widowControl/>
      <w:numPr>
        <w:ilvl w:val="0"/>
        <w:numId w:val="1"/>
      </w:numPr>
      <w:adjustRightInd w:val="0"/>
      <w:spacing w:line="580" w:lineRule="atLeast"/>
      <w:jc w:val="center"/>
      <w:textAlignment w:val="baseline"/>
      <w:outlineLvl w:val="0"/>
    </w:pPr>
    <w:rPr>
      <w:rFonts w:eastAsia="华康简标题宋"/>
      <w:kern w:val="44"/>
      <w:sz w:val="36"/>
      <w:szCs w:val="20"/>
    </w:rPr>
  </w:style>
  <w:style w:type="paragraph" w:styleId="3">
    <w:name w:val="heading 2"/>
    <w:next w:val="1"/>
    <w:qFormat/>
    <w:uiPriority w:val="0"/>
    <w:pPr>
      <w:keepNext/>
      <w:keepLines/>
      <w:autoSpaceDE w:val="0"/>
      <w:autoSpaceDN w:val="0"/>
      <w:jc w:val="distribute"/>
      <w:outlineLvl w:val="1"/>
    </w:pPr>
    <w:rPr>
      <w:rFonts w:ascii="Times New Roman" w:hAnsi="Times New Roman" w:eastAsia="华康简标题宋" w:cs="Times New Roman"/>
      <w:bCs/>
      <w:color w:val="FF0000"/>
      <w:w w:val="70"/>
      <w:sz w:val="112"/>
      <w:szCs w:val="3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Indent 2"/>
    <w:basedOn w:val="1"/>
    <w:qFormat/>
    <w:uiPriority w:val="0"/>
    <w:pPr>
      <w:spacing w:after="120" w:line="480" w:lineRule="auto"/>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rPr>
      <w:rFonts w:ascii="Times New Roman" w:hAnsi="Times New Roman" w:eastAsia="宋体" w:cs="Times New Roman"/>
    </w:rPr>
  </w:style>
  <w:style w:type="paragraph" w:styleId="12">
    <w:name w:val="List Paragraph"/>
    <w:basedOn w:val="1"/>
    <w:autoRedefine/>
    <w:qFormat/>
    <w:uiPriority w:val="34"/>
    <w:pPr>
      <w:ind w:firstLine="420" w:firstLineChars="200"/>
    </w:pPr>
  </w:style>
  <w:style w:type="paragraph" w:customStyle="1" w:styleId="13">
    <w:name w:val="Heading #2|1"/>
    <w:basedOn w:val="1"/>
    <w:autoRedefine/>
    <w:qFormat/>
    <w:uiPriority w:val="0"/>
    <w:pPr>
      <w:widowControl w:val="0"/>
      <w:shd w:val="clear" w:color="auto" w:fill="auto"/>
      <w:jc w:val="center"/>
      <w:outlineLvl w:val="1"/>
    </w:pPr>
    <w:rPr>
      <w:rFonts w:ascii="MingLiU" w:hAnsi="MingLiU" w:eastAsia="MingLiU" w:cs="MingLiU"/>
      <w:sz w:val="26"/>
      <w:szCs w:val="26"/>
      <w:u w:val="none"/>
      <w:shd w:val="clear" w:color="auto" w:fill="auto"/>
      <w:lang w:val="zh-TW" w:eastAsia="zh-TW" w:bidi="zh-TW"/>
    </w:rPr>
  </w:style>
  <w:style w:type="paragraph" w:customStyle="1" w:styleId="14">
    <w:name w:val="Body text|1"/>
    <w:basedOn w:val="1"/>
    <w:autoRedefine/>
    <w:qFormat/>
    <w:uiPriority w:val="0"/>
    <w:pPr>
      <w:widowControl w:val="0"/>
      <w:shd w:val="clear" w:color="auto" w:fill="auto"/>
      <w:spacing w:line="382" w:lineRule="auto"/>
      <w:ind w:firstLine="400"/>
    </w:pPr>
    <w:rPr>
      <w:rFonts w:ascii="MingLiU" w:hAnsi="MingLiU" w:eastAsia="MingLiU" w:cs="MingLiU"/>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2018-12-17T05:36:00Z</dcterms:created>
  <dc:creator>chen</dc:creator>
  <cp:lastModifiedBy>刚仔仔</cp:lastModifiedBy>
  <cp:lastPrinted>2020-04-26T22:56:00Z</cp:lastPrinted>
  <dcterms:modified xsi:type="dcterms:W3CDTF">2025-01-24T16:19:57Z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4079151D575342B4A9F63B4F925D8FC9</vt:lpwstr>
  </property>
</Properties>
</file>